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Pan Nikt?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w środowiskach, w których kultywuje się klasyczne polskie wartości, stała się popularna działalność Pana Nikt. Jeśli choć trochę interesujesz się polityką i mechanizmami, które nią rządzą, na pewno kojarzysz tę postać. Dla wielu jednak wciąż pozostaje zagadką. Kim jest i czym zajmuje się Pan Nikt?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publikuje pod pseudonimem, to wszyscy znają jego prawdziwe imię i nazwisko, wiedzą, jak wygląda. Paradoksalnie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 Nikt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Tomasz Gryguć, to bardzo zagadkowa postać. Skąd pomysł na wykreowanie takiej tożsamości?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 Nikt - morderca 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sferę zawodową, sam nazywa się analitykiem, publicystą, pisarzem, poetą. Prywatnie </w:t>
      </w:r>
      <w:r>
        <w:rPr>
          <w:rFonts w:ascii="calibri" w:hAnsi="calibri" w:eastAsia="calibri" w:cs="calibri"/>
          <w:sz w:val="24"/>
          <w:szCs w:val="24"/>
          <w:b/>
        </w:rPr>
        <w:t xml:space="preserve">Pan Nikt</w:t>
      </w:r>
      <w:r>
        <w:rPr>
          <w:rFonts w:ascii="calibri" w:hAnsi="calibri" w:eastAsia="calibri" w:cs="calibri"/>
          <w:sz w:val="24"/>
          <w:szCs w:val="24"/>
        </w:rPr>
        <w:t xml:space="preserve"> jest ojcem trójki dzieci i właścicielem suczki przygarniętej ze schroniska. Jego zainteresowania krążą głównie wokół tematów związanych z polityką. Dokładnie obserwuje i dogłębnie analizuje zjawiska, a następnie z niesamowitą szczerością je komentuje. To dowodzi temu, że nie pozostaje zniewolony przez żadne polityczne ukierunkowanie. Izoluje się od generalizowania, jest sam sobie żołnierzem.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Pana Nikt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zostały wydane dwie książki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Nikt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AION Szkice u końca czasów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Popioły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Grzegorz Braun nadał mu miano jednego z najlepszych współczesnych analityków politycznych. Nic dziwnego, Pan Nikt porusza tematy, o których czytelnicy chcieliby wiedzieć wiele, lecz nie mają śmiałości zapytać. Odpowiedzi znajdą w jego dziełach. Gryguć opisuje pewne zjawiska w taki sposób, by ujawnić fałsz i obłudę kreowanej przez media i polityków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lektury jego dzieł i przekonaj się, jak wiele szczerości z nich płynie.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Pan-Nikt-AION-Szkice-u-konca-czasow-p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2025-12-13T12:42:47+01:00</dcterms:created>
  <dcterms:modified xsi:type="dcterms:W3CDTF">2025-12-13T12:42:47+01:00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