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mapa historyczna - zbierz całą kolekcję!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setnej rocznicy odzyskania przez Polskę niepodległości prezentujemy wyjątkową &lt;b&gt;mapę historyczną&lt;/b&gt; I Rzeczypospolitej. Jest jedną z 28, zatem nie czekaj i sprawdź, zbierz całą kolekcję!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historyczna - wyjątkowa pamiątka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Odzyskanie przez Polskę niepodległości w 1919 roku to jedno z najważniejszych wydarzeń w dziejach naszego kraju. Z okazji setnej rocznicy wprowadziliśmy do asortymentu naszego sklepu unikalną kolekcję, która zawiera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mapę historyczną</w:t>
      </w:r>
      <w:r>
        <w:rPr>
          <w:rFonts w:ascii="calibri" w:hAnsi="calibri" w:eastAsia="calibri" w:cs="calibri"/>
          <w:sz w:val="24"/>
          <w:szCs w:val="24"/>
        </w:rPr>
        <w:t xml:space="preserve"> prezentującą Rzeczpospolitą z 1770 roku. Zobacz całą kolekcję wyjątkowych produktów i wybierz coś dla siebie lub zbierz całą kolekcję.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Rocznicowa mapa historyczna - czym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będzie przesadzone stwierdzenie, jakoby każdy Polak powinien mieć jakąś pamiątkę związaną z setną rocznicą odzyskania niepodległości przez swój kraj. To dzięki temu wydarzeniu mogą żyć w wolnym kraju i cieszyć się swobodą działania. Proponowana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historyczna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ze względu na to, że pełni dobrze funkcje estetyczne, ale także praktyczne. Doskonale nada się zarówno do ozdobienia ścian mieszkania, jak i do szkoły czy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Unikalna kolekcja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zachęcamy do zapoznania się z opisywaną przez nas wyjątkową kolekcją. Wybierz 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mapę historyczną</w:t>
      </w:r>
      <w:r>
        <w:rPr>
          <w:rFonts w:ascii="calibri" w:hAnsi="calibri" w:eastAsia="calibri" w:cs="calibri"/>
          <w:sz w:val="24"/>
          <w:szCs w:val="24"/>
        </w:rPr>
        <w:t xml:space="preserve">, która najbardziej jest związana z interesującym Cię okresem lub zagadnieniem. I lub II Rzeczpospolita, a może przemysł, wyznanie, zasoby naturalne czy narodowości? Te wszystkie informacje zostały zobrazowane na poszczególnych modelach. Sprawdź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dom.pro/Mapa-Historyczna-I-Rzeczypospolitej-1770r-A2-p31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2026-04-04T05:52:37+02:00</dcterms:created>
  <dcterms:modified xsi:type="dcterms:W3CDTF">2026-04-04T05:52:37+02:00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